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CA2C" w14:textId="77777777" w:rsidR="00B7596E" w:rsidRDefault="00B7596E" w:rsidP="00B7596E">
      <w:pPr>
        <w:shd w:val="clear" w:color="auto" w:fill="FFFFFF"/>
        <w:spacing w:line="100" w:lineRule="atLeast"/>
        <w:rPr>
          <w:rFonts w:ascii="Georgia" w:eastAsia="Times New Roman" w:hAnsi="Georgia" w:cs="Times New Roman"/>
          <w:color w:val="000000"/>
          <w:sz w:val="19"/>
          <w:szCs w:val="19"/>
        </w:rPr>
      </w:pPr>
    </w:p>
    <w:p w14:paraId="3E6BD4CC" w14:textId="226655C2" w:rsidR="00B7596E" w:rsidRPr="006F5019" w:rsidRDefault="006F5019" w:rsidP="00B7596E">
      <w:pPr>
        <w:rPr>
          <w:b/>
          <w:sz w:val="28"/>
          <w:szCs w:val="28"/>
        </w:rPr>
      </w:pPr>
      <w:r>
        <w:rPr>
          <w:b/>
          <w:sz w:val="28"/>
          <w:szCs w:val="28"/>
        </w:rPr>
        <w:t>L</w:t>
      </w:r>
      <w:r w:rsidR="00B7596E" w:rsidRPr="006F5019">
        <w:rPr>
          <w:b/>
          <w:sz w:val="28"/>
          <w:szCs w:val="28"/>
        </w:rPr>
        <w:t xml:space="preserve">a corticophobie </w:t>
      </w:r>
    </w:p>
    <w:p w14:paraId="49CF75A5" w14:textId="625E3FB1" w:rsidR="00B7596E" w:rsidRDefault="006F5019" w:rsidP="00B7596E">
      <w:pPr>
        <w:spacing w:after="0"/>
      </w:pPr>
      <w:r>
        <w:t>Êtes-vous</w:t>
      </w:r>
      <w:r w:rsidR="00B7596E">
        <w:t xml:space="preserve"> </w:t>
      </w:r>
      <w:proofErr w:type="spellStart"/>
      <w:r w:rsidR="00B7596E">
        <w:t>corticophobe</w:t>
      </w:r>
      <w:proofErr w:type="spellEnd"/>
      <w:r w:rsidR="00B7596E">
        <w:t xml:space="preserve"> ? </w:t>
      </w:r>
      <w:r>
        <w:t>Testez-vous</w:t>
      </w:r>
      <w:r w:rsidR="00B7596E">
        <w:t xml:space="preserve"> sur le test </w:t>
      </w:r>
      <w:proofErr w:type="spellStart"/>
      <w:r w:rsidR="00B7596E">
        <w:t>topicop</w:t>
      </w:r>
      <w:proofErr w:type="spellEnd"/>
      <w:r w:rsidR="00B7596E">
        <w:t xml:space="preserve"> </w:t>
      </w:r>
    </w:p>
    <w:p w14:paraId="36E1051F" w14:textId="77777777" w:rsidR="00B7596E" w:rsidRDefault="00B7596E" w:rsidP="00B7596E">
      <w:pPr>
        <w:spacing w:after="0"/>
      </w:pPr>
      <w:r>
        <w:t>Plus votre chiffre se rapproche de 36 plus vous l'êtes,  et inversement.</w:t>
      </w:r>
    </w:p>
    <w:p w14:paraId="718E495B" w14:textId="7953B1ED" w:rsidR="00B7596E" w:rsidRDefault="00B7596E" w:rsidP="00B7596E">
      <w:pPr>
        <w:spacing w:after="0"/>
      </w:pPr>
      <w:r>
        <w:t xml:space="preserve">Mais une fois le diagnostic fait, rien n'est fait car le principal est de savoir pourquoi  </w:t>
      </w:r>
    </w:p>
    <w:p w14:paraId="1ADDC41D" w14:textId="77777777" w:rsidR="006F5019" w:rsidRDefault="006F5019" w:rsidP="00B7596E">
      <w:pPr>
        <w:spacing w:after="0"/>
      </w:pPr>
    </w:p>
    <w:p w14:paraId="7AA112C1" w14:textId="0C3AECCD" w:rsidR="00B7596E" w:rsidRDefault="006F5019" w:rsidP="006F5019">
      <w:pPr>
        <w:pStyle w:val="Paragraphedeliste"/>
        <w:numPr>
          <w:ilvl w:val="0"/>
          <w:numId w:val="2"/>
        </w:numPr>
        <w:spacing w:after="0"/>
        <w:jc w:val="both"/>
      </w:pPr>
      <w:r w:rsidRPr="006F5019">
        <w:rPr>
          <w:b/>
          <w:bCs/>
        </w:rPr>
        <w:t>La</w:t>
      </w:r>
      <w:r w:rsidR="00B7596E" w:rsidRPr="006F5019">
        <w:rPr>
          <w:b/>
          <w:bCs/>
        </w:rPr>
        <w:t xml:space="preserve"> première raison est la confusion entre les effets secondaires de la voie orale et de la voie locale,</w:t>
      </w:r>
      <w:r w:rsidR="00B7596E">
        <w:t xml:space="preserve"> </w:t>
      </w:r>
      <w:r>
        <w:t>c’est-à-</w:t>
      </w:r>
      <w:r w:rsidR="00B7596E">
        <w:t xml:space="preserve">dire des comprimés et les crèmes : </w:t>
      </w:r>
    </w:p>
    <w:p w14:paraId="10596922" w14:textId="2D384139" w:rsidR="00B7596E" w:rsidRDefault="00B7596E" w:rsidP="006F5019">
      <w:pPr>
        <w:spacing w:after="0"/>
        <w:ind w:left="720"/>
        <w:jc w:val="both"/>
      </w:pPr>
      <w:r>
        <w:t>« </w:t>
      </w:r>
      <w:r w:rsidR="006F5019">
        <w:t>Quand</w:t>
      </w:r>
      <w:r>
        <w:t xml:space="preserve"> on commence on ne peut plus arrêter, on devient dépendant »</w:t>
      </w:r>
    </w:p>
    <w:p w14:paraId="5122E9EF" w14:textId="27740332" w:rsidR="00B7596E" w:rsidRDefault="00B7596E" w:rsidP="006F5019">
      <w:pPr>
        <w:spacing w:after="0"/>
        <w:ind w:left="720"/>
        <w:jc w:val="both"/>
      </w:pPr>
      <w:r>
        <w:t xml:space="preserve"> « </w:t>
      </w:r>
      <w:r w:rsidR="006F5019">
        <w:t>Ça</w:t>
      </w:r>
      <w:r>
        <w:t xml:space="preserve"> fait gonfler »</w:t>
      </w:r>
    </w:p>
    <w:p w14:paraId="43755296" w14:textId="5238FD45" w:rsidR="00B7596E" w:rsidRDefault="00B7596E" w:rsidP="006F5019">
      <w:pPr>
        <w:spacing w:after="0"/>
        <w:ind w:left="720"/>
        <w:jc w:val="both"/>
      </w:pPr>
      <w:r>
        <w:t>« </w:t>
      </w:r>
      <w:r w:rsidR="006F5019">
        <w:t>Ça</w:t>
      </w:r>
      <w:r>
        <w:t xml:space="preserve"> empêche de grandir » </w:t>
      </w:r>
    </w:p>
    <w:p w14:paraId="06EE1964" w14:textId="024390E6" w:rsidR="00B7596E" w:rsidRDefault="00B7596E" w:rsidP="006F5019">
      <w:pPr>
        <w:spacing w:after="0"/>
        <w:ind w:left="720"/>
        <w:jc w:val="both"/>
      </w:pPr>
      <w:r>
        <w:t>« </w:t>
      </w:r>
      <w:r w:rsidR="006F5019">
        <w:t>On</w:t>
      </w:r>
      <w:r>
        <w:t xml:space="preserve"> ne peut pas aller au soleil », (alors que le soleil est un traitement naturel de l'eczéma</w:t>
      </w:r>
      <w:r w:rsidR="006F5019">
        <w:t xml:space="preserve"> !</w:t>
      </w:r>
      <w:r>
        <w:t>)</w:t>
      </w:r>
    </w:p>
    <w:p w14:paraId="7750BD15" w14:textId="77777777" w:rsidR="00B7596E" w:rsidRDefault="00B7596E" w:rsidP="006F5019">
      <w:pPr>
        <w:spacing w:after="0"/>
        <w:ind w:left="720"/>
        <w:jc w:val="both"/>
      </w:pPr>
      <w:r>
        <w:t>Toutes ces phrases concernent les patients traités par cortisone en comprimés, absolument pas ceux qui le sont en crème ou pommade.</w:t>
      </w:r>
    </w:p>
    <w:p w14:paraId="6F72D1D3" w14:textId="77777777" w:rsidR="00B7596E" w:rsidRDefault="00B7596E" w:rsidP="00B7596E">
      <w:pPr>
        <w:spacing w:after="0"/>
        <w:ind w:left="720"/>
      </w:pPr>
    </w:p>
    <w:p w14:paraId="22E88DF4" w14:textId="3664E48A" w:rsidR="00B7596E" w:rsidRPr="006F5019" w:rsidRDefault="006F5019" w:rsidP="00B7596E">
      <w:pPr>
        <w:numPr>
          <w:ilvl w:val="0"/>
          <w:numId w:val="1"/>
        </w:numPr>
        <w:spacing w:after="0"/>
        <w:rPr>
          <w:b/>
          <w:bCs/>
        </w:rPr>
      </w:pPr>
      <w:r>
        <w:rPr>
          <w:b/>
          <w:bCs/>
        </w:rPr>
        <w:t>L</w:t>
      </w:r>
      <w:r w:rsidR="00B7596E" w:rsidRPr="006F5019">
        <w:rPr>
          <w:b/>
          <w:bCs/>
        </w:rPr>
        <w:t xml:space="preserve">a deuxième raison vient des fiches produit </w:t>
      </w:r>
      <w:r w:rsidRPr="006F5019">
        <w:rPr>
          <w:b/>
          <w:bCs/>
        </w:rPr>
        <w:t>elles-mêmes</w:t>
      </w:r>
      <w:r w:rsidR="00B7596E" w:rsidRPr="006F5019">
        <w:rPr>
          <w:b/>
          <w:bCs/>
        </w:rPr>
        <w:t> :</w:t>
      </w:r>
    </w:p>
    <w:p w14:paraId="4E9A9EAF" w14:textId="77777777" w:rsidR="00B7596E" w:rsidRDefault="00B7596E" w:rsidP="006F5019">
      <w:pPr>
        <w:ind w:left="720"/>
      </w:pPr>
      <w:r>
        <w:t>Les effets secondaires notés dans les notices concernent l'application de la cortisone sur une peau normale (ce qui est stupide, puisqu’une peau normale n’a besoin de rien…) Il serait bien plus intelligent de dire qu'une peau inflammatoire détruit la molécule de la cortisone réduisant ainsi à néant sa pénétration, mais que tout cela dépend de la dose. La seule notion importante est donc celle de la bonne dose : l’unité phalangette !</w:t>
      </w:r>
    </w:p>
    <w:p w14:paraId="1CC67FA2" w14:textId="48B95F7B" w:rsidR="00B7596E" w:rsidRDefault="00B7596E" w:rsidP="006F5019">
      <w:pPr>
        <w:ind w:left="720"/>
      </w:pPr>
      <w:r>
        <w:t xml:space="preserve">L'unité phalangette est la quantité nécessaire et suffisante, c'est-à-dire efficace, sans risque de surdosage. C’est la notion qui sécurise le médecin, le patient et le pharmacien. Pourquoi est-elle si peu connue ?  </w:t>
      </w:r>
    </w:p>
    <w:p w14:paraId="061B3E73" w14:textId="77777777" w:rsidR="00B7596E" w:rsidRDefault="00B7596E" w:rsidP="006F5019">
      <w:pPr>
        <w:ind w:left="720"/>
      </w:pPr>
      <w:r>
        <w:t xml:space="preserve">« ça décolore la peau » le fait que  certaines célébrités de la chanson se soient servies de la cortisone en crème pour blanchir la peau, laisse penser que la marque blanche en place de la plaque est due à la cortisone. Il n'en est rien, cela est due à l'inflammation elle même et la couleur de la peau reviendra normalement à la prochaine exposition solaire. Mais la gêne visuelle est toujours là et certains patients préféreront la plaque rouge qui gratte à la plaque blanche qui ne gratte pas. La première les catalogue dans les malades, la deuxième dans les gens normaux à la peau bizarre... pas forcément plus facile à supporter face aux regards des autres, surtout à la plage </w:t>
      </w:r>
    </w:p>
    <w:p w14:paraId="5E377806" w14:textId="77777777" w:rsidR="00B7596E" w:rsidRDefault="00B7596E" w:rsidP="00B7596E"/>
    <w:p w14:paraId="11046B81" w14:textId="7CC08135" w:rsidR="00B7596E" w:rsidRDefault="006F5019" w:rsidP="00B7596E">
      <w:pPr>
        <w:numPr>
          <w:ilvl w:val="0"/>
          <w:numId w:val="1"/>
        </w:numPr>
      </w:pPr>
      <w:r w:rsidRPr="006F5019">
        <w:rPr>
          <w:b/>
          <w:bCs/>
        </w:rPr>
        <w:t>La</w:t>
      </w:r>
      <w:r w:rsidR="00B7596E" w:rsidRPr="006F5019">
        <w:rPr>
          <w:b/>
          <w:bCs/>
        </w:rPr>
        <w:t xml:space="preserve"> troisième raison n'est pas liée à la molécule elle même.</w:t>
      </w:r>
      <w:r w:rsidR="00B7596E">
        <w:t xml:space="preserve"> Le rejet de la cortisone en crème est aussi le porte parole d'une revendication à aller plus loin que la simple ordonnance cortisone /émollient. Le reproche affiché envers le monde médical est qu'il ne sait rien faire d'autre que prescrire la cortisone et la crème hydratante... ce qui n'est pas forcément faux tant que la consultation ne se passe pas sur le mode éducationnel</w:t>
      </w:r>
    </w:p>
    <w:p w14:paraId="719CE7DC" w14:textId="77777777" w:rsidR="00F01887" w:rsidRDefault="00F01887"/>
    <w:sectPr w:rsidR="00F01887" w:rsidSect="00F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2C00"/>
    <w:multiLevelType w:val="hybridMultilevel"/>
    <w:tmpl w:val="49CA3D76"/>
    <w:lvl w:ilvl="0" w:tplc="2D4E783E">
      <w:numFmt w:val="bullet"/>
      <w:lvlText w:val="-"/>
      <w:lvlJc w:val="left"/>
      <w:pPr>
        <w:ind w:left="720" w:hanging="360"/>
      </w:pPr>
      <w:rPr>
        <w:rFonts w:ascii="Calibri" w:eastAsia="SimSu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9E496A"/>
    <w:multiLevelType w:val="hybridMultilevel"/>
    <w:tmpl w:val="3EAEFD2E"/>
    <w:lvl w:ilvl="0" w:tplc="74787BB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7176111">
    <w:abstractNumId w:val="1"/>
  </w:num>
  <w:num w:numId="2" w16cid:durableId="183117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596E"/>
    <w:rsid w:val="001357CB"/>
    <w:rsid w:val="001544E8"/>
    <w:rsid w:val="001C1C1D"/>
    <w:rsid w:val="002900E4"/>
    <w:rsid w:val="002C701A"/>
    <w:rsid w:val="003805F1"/>
    <w:rsid w:val="003B0DB1"/>
    <w:rsid w:val="00446B55"/>
    <w:rsid w:val="00476904"/>
    <w:rsid w:val="00584998"/>
    <w:rsid w:val="006F5019"/>
    <w:rsid w:val="00722676"/>
    <w:rsid w:val="00760873"/>
    <w:rsid w:val="007620FE"/>
    <w:rsid w:val="007F0DB7"/>
    <w:rsid w:val="007F6BD5"/>
    <w:rsid w:val="008034AB"/>
    <w:rsid w:val="008B15B9"/>
    <w:rsid w:val="008D3E43"/>
    <w:rsid w:val="009D5024"/>
    <w:rsid w:val="00A030B0"/>
    <w:rsid w:val="00A12A65"/>
    <w:rsid w:val="00B7596E"/>
    <w:rsid w:val="00B975DB"/>
    <w:rsid w:val="00CD78A4"/>
    <w:rsid w:val="00D227E2"/>
    <w:rsid w:val="00D26781"/>
    <w:rsid w:val="00EA1BA3"/>
    <w:rsid w:val="00F01887"/>
    <w:rsid w:val="00F77633"/>
    <w:rsid w:val="00FB1FDC"/>
    <w:rsid w:val="00FD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507E"/>
  <w15:docId w15:val="{CFA2F595-C147-47D1-A882-19FBC55C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6E"/>
    <w:pPr>
      <w:suppressAutoHyphens/>
      <w:textAlignment w:val="baseline"/>
    </w:pPr>
    <w:rPr>
      <w:rFonts w:ascii="Calibri" w:eastAsia="SimSun" w:hAnsi="Calibri" w:cs="F"/>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2177</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3</cp:revision>
  <dcterms:created xsi:type="dcterms:W3CDTF">2018-05-25T17:10:00Z</dcterms:created>
  <dcterms:modified xsi:type="dcterms:W3CDTF">2023-03-24T10:17:00Z</dcterms:modified>
</cp:coreProperties>
</file>